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A0" w:rsidRPr="00E532D1" w:rsidRDefault="003329A0" w:rsidP="003329A0">
      <w:pPr>
        <w:snapToGrid w:val="0"/>
        <w:spacing w:line="400" w:lineRule="atLeast"/>
        <w:jc w:val="center"/>
        <w:rPr>
          <w:rFonts w:eastAsia="華康魏碑體"/>
          <w:sz w:val="40"/>
          <w:lang w:eastAsia="zh-TW"/>
        </w:rPr>
      </w:pPr>
      <w:r>
        <w:rPr>
          <w:rFonts w:eastAsia="華康魏碑體" w:hint="eastAsia"/>
          <w:sz w:val="40"/>
          <w:lang w:eastAsia="zh-TW"/>
        </w:rPr>
        <w:t>國立彰化師範大學工業教育學系【</w:t>
      </w:r>
      <w:r w:rsidR="00C95349" w:rsidRPr="00C95349">
        <w:rPr>
          <w:rFonts w:eastAsia="華康魏碑體"/>
          <w:sz w:val="40"/>
          <w:lang w:eastAsia="zh-TW"/>
        </w:rPr>
        <w:t>技職教育期刊</w:t>
      </w:r>
      <w:r>
        <w:rPr>
          <w:rFonts w:eastAsia="華康魏碑體" w:hint="eastAsia"/>
          <w:sz w:val="40"/>
          <w:lang w:eastAsia="zh-TW"/>
        </w:rPr>
        <w:t>】</w:t>
      </w:r>
    </w:p>
    <w:p w:rsidR="003329A0" w:rsidRDefault="003329A0" w:rsidP="003329A0">
      <w:pPr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E532D1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文稿撰寫須知</w:t>
      </w:r>
    </w:p>
    <w:p w:rsidR="00E44D1E" w:rsidRDefault="00CA0C30">
      <w:pPr>
        <w:spacing w:before="89" w:after="0" w:line="240" w:lineRule="auto"/>
        <w:ind w:left="3523" w:right="3517"/>
        <w:jc w:val="center"/>
        <w:rPr>
          <w:rFonts w:ascii="Adobe 仿宋 Std R" w:eastAsia="Adobe 仿宋 Std R" w:hAnsi="Adobe 仿宋 Std R" w:cs="Adobe 仿宋 Std R"/>
          <w:sz w:val="30"/>
          <w:szCs w:val="30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z w:val="30"/>
          <w:szCs w:val="30"/>
          <w:lang w:eastAsia="zh-TW"/>
        </w:rPr>
        <w:t>壹、撰稿格式</w:t>
      </w:r>
    </w:p>
    <w:p w:rsidR="00E44D1E" w:rsidRDefault="00E44D1E">
      <w:pPr>
        <w:spacing w:before="2" w:after="0" w:line="140" w:lineRule="exact"/>
        <w:rPr>
          <w:sz w:val="14"/>
          <w:szCs w:val="14"/>
          <w:lang w:eastAsia="zh-TW"/>
        </w:rPr>
      </w:pPr>
    </w:p>
    <w:p w:rsidR="00E44D1E" w:rsidRDefault="00CA0C30">
      <w:pPr>
        <w:spacing w:after="0" w:line="280" w:lineRule="exact"/>
        <w:ind w:left="529" w:right="45" w:hanging="425"/>
        <w:jc w:val="both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一、來稿之裝訂順序依序為基本資料頁、中文摘要頁、</w:t>
      </w:r>
      <w:r w:rsidR="00D86035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英文摘要頁</w:t>
      </w:r>
      <w:r w:rsidR="00D86035">
        <w:rPr>
          <w:rFonts w:asciiTheme="minorEastAsia" w:hAnsiTheme="minorEastAsia" w:cs="Adobe 仿宋 Std R" w:hint="eastAsia"/>
          <w:color w:val="231F20"/>
          <w:sz w:val="21"/>
          <w:szCs w:val="21"/>
          <w:lang w:eastAsia="zh-TW"/>
        </w:rPr>
        <w:t>、</w:t>
      </w:r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本文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TW"/>
        </w:rPr>
        <w:t>(</w:t>
      </w:r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包括圖、表、附註、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誌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謝、參考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文 獻與附錄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)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。</w:t>
      </w:r>
    </w:p>
    <w:p w:rsidR="00E44D1E" w:rsidRPr="00060ED6" w:rsidRDefault="00CA0C30" w:rsidP="00060ED6">
      <w:pPr>
        <w:spacing w:after="0" w:line="280" w:lineRule="exact"/>
        <w:ind w:left="542" w:right="-23" w:hanging="440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t>二、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中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文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摘要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頁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內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容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包括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論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文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題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目</w:t>
      </w:r>
      <w:r w:rsidR="00060ED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(</w:t>
      </w:r>
      <w:r w:rsidR="00060ED6">
        <w:rPr>
          <w:rFonts w:asciiTheme="minorEastAsia" w:hAnsiTheme="minorEastAsia" w:cs="Times New Roman" w:hint="eastAsia"/>
          <w:color w:val="231F20"/>
          <w:spacing w:val="4"/>
          <w:sz w:val="21"/>
          <w:szCs w:val="21"/>
          <w:lang w:eastAsia="zh-TW"/>
        </w:rPr>
        <w:t>文鼎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粗</w:t>
      </w:r>
      <w:r w:rsidR="00060ED6">
        <w:rPr>
          <w:rFonts w:ascii="新細明體" w:eastAsia="新細明體" w:hAnsi="新細明體" w:cs="新細明體" w:hint="eastAsia"/>
          <w:color w:val="231F20"/>
          <w:spacing w:val="4"/>
          <w:sz w:val="21"/>
          <w:szCs w:val="21"/>
          <w:lang w:eastAsia="zh-TW"/>
        </w:rPr>
        <w:t>圓</w:t>
      </w:r>
      <w:r w:rsidR="00060ED6">
        <w:rPr>
          <w:rFonts w:ascii="Times New Roman" w:hAnsi="Times New Roman" w:cs="Times New Roman" w:hint="eastAsia"/>
          <w:color w:val="231F20"/>
          <w:spacing w:val="3"/>
          <w:sz w:val="21"/>
          <w:szCs w:val="21"/>
          <w:lang w:eastAsia="zh-TW"/>
        </w:rPr>
        <w:t>16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級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、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置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中</w:t>
      </w:r>
      <w:r w:rsidR="00060ED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)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、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摘要</w:t>
      </w:r>
      <w:r w:rsidR="00060ED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(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不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分段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，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限</w:t>
      </w:r>
      <w:r w:rsidR="00060ED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5</w:t>
      </w:r>
      <w:r w:rsidR="00060ED6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  <w:lang w:eastAsia="zh-TW"/>
        </w:rPr>
        <w:t>0</w:t>
      </w:r>
      <w:r w:rsidR="00060ED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0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字</w:t>
      </w:r>
      <w:proofErr w:type="gramStart"/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以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內</w:t>
      </w:r>
      <w:r w:rsidR="00060ED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)</w:t>
      </w:r>
      <w:proofErr w:type="gramEnd"/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、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與</w:t>
      </w:r>
      <w:r w:rsidR="00060ED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關</w:t>
      </w:r>
      <w:r w:rsidR="00060ED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鍵</w:t>
      </w:r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詞</w:t>
      </w:r>
      <w:r w:rsidR="00060ED6" w:rsidRPr="00060ED6">
        <w:rPr>
          <w:rFonts w:ascii="Adobe 仿宋 Std R" w:eastAsia="Adobe 仿宋 Std R" w:hAnsi="Adobe 仿宋 Std R" w:cs="Adobe 仿宋 Std R" w:hint="eastAsia"/>
          <w:color w:val="231F20"/>
          <w:sz w:val="21"/>
          <w:szCs w:val="21"/>
          <w:lang w:eastAsia="zh-TW"/>
        </w:rPr>
        <w:t>(以五個為上限，並依筆畫順序由少到多排列)</w:t>
      </w:r>
      <w:r w:rsidR="00060ED6" w:rsidRPr="00060ED6"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t>。</w:t>
      </w:r>
    </w:p>
    <w:p w:rsidR="00E44D1E" w:rsidRDefault="00CA0C30" w:rsidP="00060ED6">
      <w:pPr>
        <w:spacing w:after="0" w:line="280" w:lineRule="exact"/>
        <w:ind w:left="465" w:right="62" w:hanging="397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三</w:t>
      </w:r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、</w:t>
      </w:r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英文摘要置於</w:t>
      </w:r>
      <w:r w:rsidR="00060ED6">
        <w:rPr>
          <w:rFonts w:asciiTheme="minorEastAsia" w:hAnsiTheme="minorEastAsia" w:cs="Adobe 仿宋 Std R" w:hint="eastAsia"/>
          <w:color w:val="231F20"/>
          <w:sz w:val="21"/>
          <w:szCs w:val="21"/>
          <w:lang w:eastAsia="zh-TW"/>
        </w:rPr>
        <w:t>中文摘要後</w:t>
      </w:r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，並附英文摘要</w:t>
      </w:r>
      <w:r w:rsidR="00060ED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(</w:t>
      </w:r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不分段， 限</w:t>
      </w:r>
      <w:r w:rsidR="00060ED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300</w:t>
      </w:r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字</w:t>
      </w:r>
      <w:proofErr w:type="gramStart"/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以內</w:t>
      </w:r>
      <w:r w:rsidR="00060ED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)</w:t>
      </w:r>
      <w:proofErr w:type="gramEnd"/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及英文關鍵詞</w:t>
      </w:r>
      <w:r w:rsidR="00060ED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(</w:t>
      </w:r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順序須與中文關鍵詞相對應</w:t>
      </w:r>
      <w:r w:rsidR="00060ED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)</w:t>
      </w:r>
      <w:r w:rsidR="00060ED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。</w:t>
      </w:r>
    </w:p>
    <w:p w:rsidR="00060ED6" w:rsidRDefault="00060ED6" w:rsidP="00060ED6">
      <w:pPr>
        <w:spacing w:after="0" w:line="280" w:lineRule="exact"/>
        <w:ind w:left="68" w:right="65"/>
        <w:jc w:val="center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四、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本刊為雙向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匿名審查，除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基本資料頁外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，不得出現作者姓名或任何足以辨識作者身分之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資</w:t>
      </w:r>
    </w:p>
    <w:p w:rsidR="00060ED6" w:rsidRDefault="00060ED6" w:rsidP="00060ED6">
      <w:pPr>
        <w:spacing w:before="1" w:after="0" w:line="286" w:lineRule="exact"/>
        <w:ind w:left="529" w:right="45"/>
        <w:rPr>
          <w:rFonts w:ascii="Adobe 仿宋 Std R" w:eastAsia="Adobe 仿宋 Std R" w:hAnsi="Adobe 仿宋 Std R" w:cs="Adobe 仿宋 Std R"/>
          <w:sz w:val="21"/>
          <w:szCs w:val="21"/>
        </w:rPr>
      </w:pPr>
      <w:proofErr w:type="spellStart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料。若本文引用作者已發表的文章，須以</w:t>
      </w:r>
      <w:proofErr w:type="spellEnd"/>
      <w:proofErr w:type="gramStart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「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(</w:t>
      </w:r>
      <w:proofErr w:type="spellStart"/>
      <w:proofErr w:type="gramEnd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作者，西元年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)</w:t>
      </w:r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」或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(Autho</w:t>
      </w:r>
      <w:r>
        <w:rPr>
          <w:rFonts w:ascii="Times New Roman" w:eastAsia="Times New Roman" w:hAnsi="Times New Roman" w:cs="Times New Roman"/>
          <w:color w:val="231F20"/>
          <w:spacing w:val="-8"/>
          <w:position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position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ear)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”</w:t>
      </w:r>
      <w:proofErr w:type="spellStart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表示，在</w:t>
      </w:r>
      <w:r>
        <w:rPr>
          <w:rFonts w:ascii="Adobe 仿宋 Std R" w:eastAsia="Adobe 仿宋 Std R" w:hAnsi="Adobe 仿宋 Std R" w:cs="Adobe 仿宋 Std R"/>
          <w:color w:val="231F20"/>
          <w:position w:val="1"/>
          <w:sz w:val="21"/>
          <w:szCs w:val="21"/>
        </w:rPr>
        <w:t>參</w:t>
      </w:r>
      <w:proofErr w:type="spellEnd"/>
      <w:r>
        <w:rPr>
          <w:rFonts w:ascii="Adobe 仿宋 Std R" w:eastAsia="Adobe 仿宋 Std R" w:hAnsi="Adobe 仿宋 Std R" w:cs="Adobe 仿宋 Std R"/>
          <w:color w:val="231F20"/>
          <w:position w:val="1"/>
          <w:sz w:val="21"/>
          <w:szCs w:val="21"/>
        </w:rPr>
        <w:t xml:space="preserve"> </w:t>
      </w:r>
      <w:proofErr w:type="spellStart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考文獻中則以「作者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(</w:t>
      </w:r>
      <w:proofErr w:type="spellStart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西元年</w:t>
      </w:r>
      <w:proofErr w:type="spellEnd"/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)</w:t>
      </w:r>
      <w:r>
        <w:rPr>
          <w:rFonts w:ascii="Adobe 仿宋 Std R" w:eastAsia="Adobe 仿宋 Std R" w:hAnsi="Adobe 仿宋 Std R" w:cs="Adobe 仿宋 Std R"/>
          <w:color w:val="231F20"/>
          <w:spacing w:val="-1"/>
          <w:position w:val="1"/>
          <w:sz w:val="21"/>
          <w:szCs w:val="21"/>
        </w:rPr>
        <w:t>。</w:t>
      </w:r>
      <w:proofErr w:type="spellStart"/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</w:rPr>
        <w:t>期刊名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</w:rPr>
        <w:t>稱</w:t>
      </w:r>
      <w:proofErr w:type="spellEnd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。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」</w:t>
      </w:r>
      <w:proofErr w:type="spellStart"/>
      <w:r>
        <w:rPr>
          <w:rFonts w:ascii="Adobe 仿宋 Std R" w:eastAsia="Adobe 仿宋 Std R" w:hAnsi="Adobe 仿宋 Std R" w:cs="Adobe 仿宋 Std R"/>
          <w:color w:val="231F20"/>
          <w:position w:val="1"/>
          <w:sz w:val="21"/>
          <w:szCs w:val="21"/>
        </w:rPr>
        <w:t>或</w:t>
      </w:r>
      <w:r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-20"/>
          <w:position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r)</w:t>
      </w:r>
      <w:r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pacing w:val="16"/>
          <w:position w:val="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31F20"/>
          <w:spacing w:val="-11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position w:val="1"/>
          <w:sz w:val="21"/>
          <w:szCs w:val="21"/>
        </w:rPr>
        <w:t>itle</w:t>
      </w:r>
      <w:r>
        <w:rPr>
          <w:rFonts w:ascii="Times New Roman" w:eastAsia="Times New Roman" w:hAnsi="Times New Roman" w:cs="Times New Roman"/>
          <w:i/>
          <w:color w:val="231F20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color w:val="231F20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1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position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i/>
          <w:color w:val="231F20"/>
          <w:spacing w:val="1"/>
          <w:position w:val="1"/>
          <w:sz w:val="21"/>
          <w:szCs w:val="21"/>
        </w:rPr>
        <w:t>ournal</w:t>
      </w:r>
      <w:r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”</w:t>
      </w:r>
      <w:proofErr w:type="spellStart"/>
      <w:proofErr w:type="gramEnd"/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表示。作</w:t>
      </w:r>
      <w:r>
        <w:rPr>
          <w:rFonts w:ascii="Adobe 仿宋 Std R" w:eastAsia="Adobe 仿宋 Std R" w:hAnsi="Adobe 仿宋 Std R" w:cs="Adobe 仿宋 Std R"/>
          <w:color w:val="231F20"/>
          <w:position w:val="1"/>
          <w:sz w:val="21"/>
          <w:szCs w:val="21"/>
        </w:rPr>
        <w:t>者</w:t>
      </w:r>
      <w:proofErr w:type="spellEnd"/>
    </w:p>
    <w:p w:rsidR="00060ED6" w:rsidRPr="00D86035" w:rsidRDefault="00060ED6" w:rsidP="00D86035">
      <w:pPr>
        <w:spacing w:before="1" w:after="0" w:line="286" w:lineRule="exact"/>
        <w:ind w:left="529" w:right="45"/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</w:pPr>
      <w:proofErr w:type="spellStart"/>
      <w:r w:rsidRPr="00D86035"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的所有</w:t>
      </w:r>
      <w:r w:rsidR="00D86035" w:rsidRPr="00D86035">
        <w:rPr>
          <w:rFonts w:ascii="Adobe 仿宋 Std R" w:eastAsia="Adobe 仿宋 Std R" w:hAnsi="Adobe 仿宋 Std R" w:cs="Adobe 仿宋 Std R" w:hint="eastAsia"/>
          <w:color w:val="231F20"/>
          <w:spacing w:val="1"/>
          <w:position w:val="1"/>
          <w:sz w:val="21"/>
          <w:szCs w:val="21"/>
        </w:rPr>
        <w:t>參考</w:t>
      </w:r>
      <w:r w:rsidRPr="00D86035"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著作皆須遵守此規</w:t>
      </w:r>
      <w:r w:rsidR="00D86035" w:rsidRPr="00D86035">
        <w:rPr>
          <w:rFonts w:ascii="Adobe 仿宋 Std R" w:eastAsia="Adobe 仿宋 Std R" w:hAnsi="Adobe 仿宋 Std R" w:cs="Adobe 仿宋 Std R" w:hint="eastAsia"/>
          <w:color w:val="231F20"/>
          <w:spacing w:val="1"/>
          <w:position w:val="1"/>
          <w:sz w:val="21"/>
          <w:szCs w:val="21"/>
        </w:rPr>
        <w:t>範</w:t>
      </w:r>
      <w:proofErr w:type="spellEnd"/>
      <w:r w:rsidRPr="00D86035"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</w:rPr>
        <w:t>。</w:t>
      </w:r>
    </w:p>
    <w:p w:rsidR="00E44D1E" w:rsidRDefault="00CA0C30" w:rsidP="00A94876">
      <w:pPr>
        <w:spacing w:after="0" w:line="280" w:lineRule="exact"/>
        <w:ind w:left="465" w:right="62" w:hanging="397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231F20"/>
          <w:spacing w:val="3"/>
          <w:sz w:val="21"/>
          <w:szCs w:val="21"/>
          <w:lang w:eastAsia="zh-TW"/>
        </w:rPr>
        <w:t>五、</w:t>
      </w:r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稿件版面為</w:t>
      </w:r>
      <w:r w:rsidR="00A9487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A4</w:t>
      </w:r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大小，上下</w:t>
      </w:r>
      <w:proofErr w:type="gramStart"/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邊界均為</w:t>
      </w:r>
      <w:r w:rsidR="00A9487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3.6</w:t>
      </w:r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公分</w:t>
      </w:r>
      <w:proofErr w:type="gramEnd"/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、左右</w:t>
      </w:r>
      <w:proofErr w:type="gramStart"/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邊界均為</w:t>
      </w:r>
      <w:r w:rsidR="00A94876"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1.7</w:t>
      </w:r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公分</w:t>
      </w:r>
      <w:proofErr w:type="gramEnd"/>
      <w:r w:rsidR="00A94876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，</w:t>
      </w:r>
      <w:r w:rsidR="00A94876" w:rsidRPr="00094DB0">
        <w:rPr>
          <w:rFonts w:ascii="Adobe 仿宋 Std R" w:eastAsia="Adobe 仿宋 Std R" w:hAnsi="Adobe 仿宋 Std R" w:cs="Adobe 仿宋 Std R"/>
          <w:color w:val="000000" w:themeColor="text1"/>
          <w:spacing w:val="4"/>
          <w:sz w:val="21"/>
          <w:szCs w:val="21"/>
          <w:lang w:eastAsia="zh-TW"/>
        </w:rPr>
        <w:t>並指定每頁</w:t>
      </w:r>
      <w:r w:rsidR="00094DB0" w:rsidRPr="00094DB0">
        <w:rPr>
          <w:rFonts w:ascii="Times New Roman" w:hAnsi="Times New Roman" w:cs="Times New Roman" w:hint="eastAsia"/>
          <w:color w:val="000000" w:themeColor="text1"/>
          <w:spacing w:val="4"/>
          <w:sz w:val="21"/>
          <w:szCs w:val="21"/>
          <w:lang w:eastAsia="zh-TW"/>
        </w:rPr>
        <w:t>2</w:t>
      </w:r>
      <w:r w:rsidR="00A94876" w:rsidRPr="00094DB0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  <w:lang w:eastAsia="zh-TW"/>
        </w:rPr>
        <w:t>3</w:t>
      </w:r>
      <w:r w:rsidR="00A94876" w:rsidRPr="00094DB0">
        <w:rPr>
          <w:rFonts w:ascii="Adobe 仿宋 Std R" w:eastAsia="Adobe 仿宋 Std R" w:hAnsi="Adobe 仿宋 Std R" w:cs="Adobe 仿宋 Std R"/>
          <w:color w:val="000000" w:themeColor="text1"/>
          <w:spacing w:val="4"/>
          <w:sz w:val="21"/>
          <w:szCs w:val="21"/>
          <w:lang w:eastAsia="zh-TW"/>
        </w:rPr>
        <w:t>行、</w:t>
      </w:r>
      <w:r w:rsidR="00A94876" w:rsidRPr="00094DB0">
        <w:rPr>
          <w:rFonts w:ascii="Adobe 仿宋 Std R" w:eastAsia="Adobe 仿宋 Std R" w:hAnsi="Adobe 仿宋 Std R" w:cs="Adobe 仿宋 Std R"/>
          <w:color w:val="000000" w:themeColor="text1"/>
          <w:sz w:val="21"/>
          <w:szCs w:val="21"/>
          <w:lang w:eastAsia="zh-TW"/>
        </w:rPr>
        <w:t xml:space="preserve">每 </w:t>
      </w:r>
      <w:r w:rsidR="00A94876" w:rsidRPr="00094DB0">
        <w:rPr>
          <w:rFonts w:ascii="Adobe 仿宋 Std R" w:eastAsia="Adobe 仿宋 Std R" w:hAnsi="Adobe 仿宋 Std R" w:cs="Adobe 仿宋 Std R"/>
          <w:color w:val="000000" w:themeColor="text1"/>
          <w:spacing w:val="3"/>
          <w:sz w:val="21"/>
          <w:szCs w:val="21"/>
          <w:lang w:eastAsia="zh-TW"/>
        </w:rPr>
        <w:t>行</w:t>
      </w:r>
      <w:r w:rsidR="00094DB0" w:rsidRPr="00094DB0">
        <w:rPr>
          <w:rFonts w:ascii="Adobe 仿宋 Std R" w:hAnsi="Adobe 仿宋 Std R" w:cs="Adobe 仿宋 Std R" w:hint="eastAsia"/>
          <w:color w:val="000000" w:themeColor="text1"/>
          <w:spacing w:val="3"/>
          <w:sz w:val="21"/>
          <w:szCs w:val="21"/>
          <w:lang w:eastAsia="zh-TW"/>
        </w:rPr>
        <w:t>38</w:t>
      </w:r>
      <w:r w:rsidR="00A94876" w:rsidRPr="00094DB0">
        <w:rPr>
          <w:rFonts w:ascii="Adobe 仿宋 Std R" w:eastAsia="Adobe 仿宋 Std R" w:hAnsi="Adobe 仿宋 Std R" w:cs="Adobe 仿宋 Std R"/>
          <w:color w:val="000000" w:themeColor="text1"/>
          <w:spacing w:val="3"/>
          <w:sz w:val="21"/>
          <w:szCs w:val="21"/>
          <w:lang w:eastAsia="zh-TW"/>
        </w:rPr>
        <w:t>字，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除基本資料</w:t>
      </w:r>
      <w:proofErr w:type="gramStart"/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頁外每頁需加註</w:t>
      </w:r>
      <w:proofErr w:type="gramEnd"/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頁碼。來稿字數中文以</w:t>
      </w:r>
      <w:r w:rsidR="00A94876">
        <w:rPr>
          <w:rFonts w:ascii="Times New Roman" w:hAnsi="Times New Roman" w:cs="Times New Roman" w:hint="eastAsia"/>
          <w:color w:val="231F20"/>
          <w:spacing w:val="3"/>
          <w:sz w:val="21"/>
          <w:szCs w:val="21"/>
          <w:lang w:eastAsia="zh-TW"/>
        </w:rPr>
        <w:t>15000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字為上限，英文以</w:t>
      </w:r>
      <w:r w:rsidR="00A94876">
        <w:rPr>
          <w:rFonts w:ascii="Times New Roman" w:hAnsi="Times New Roman" w:cs="Times New Roman" w:hint="eastAsia"/>
          <w:color w:val="231F20"/>
          <w:spacing w:val="3"/>
          <w:sz w:val="21"/>
          <w:szCs w:val="21"/>
          <w:lang w:eastAsia="zh-TW"/>
        </w:rPr>
        <w:t>15000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字為上限</w:t>
      </w:r>
      <w:r w:rsidR="00A9487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(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包含摘要、正文、圖表、附註、參考文獻、附錄等</w:t>
      </w:r>
      <w:r w:rsidR="00A9487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)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。</w:t>
      </w:r>
    </w:p>
    <w:p w:rsidR="00E44D1E" w:rsidRDefault="00CA0C30">
      <w:pPr>
        <w:spacing w:before="4" w:after="0" w:line="280" w:lineRule="exact"/>
        <w:ind w:left="529" w:right="46" w:hanging="425"/>
        <w:jc w:val="both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六、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除另有規定外，中文字型一律採用</w:t>
      </w:r>
      <w:r w:rsidR="00A94876">
        <w:rPr>
          <w:rFonts w:ascii="Adobe 仿宋 Std R" w:hAnsi="Adobe 仿宋 Std R" w:cs="Adobe 仿宋 Std R" w:hint="eastAsia"/>
          <w:color w:val="231F20"/>
          <w:spacing w:val="3"/>
          <w:sz w:val="21"/>
          <w:szCs w:val="21"/>
          <w:lang w:eastAsia="zh-TW"/>
        </w:rPr>
        <w:t>華</w:t>
      </w:r>
      <w:proofErr w:type="gramStart"/>
      <w:r w:rsidR="00A94876">
        <w:rPr>
          <w:rFonts w:ascii="Adobe 仿宋 Std R" w:hAnsi="Adobe 仿宋 Std R" w:cs="Adobe 仿宋 Std R" w:hint="eastAsia"/>
          <w:color w:val="231F20"/>
          <w:spacing w:val="3"/>
          <w:sz w:val="21"/>
          <w:szCs w:val="21"/>
          <w:lang w:eastAsia="zh-TW"/>
        </w:rPr>
        <w:t>慷</w:t>
      </w:r>
      <w:proofErr w:type="gramEnd"/>
      <w:r w:rsidR="00A94876">
        <w:rPr>
          <w:rFonts w:ascii="Adobe 仿宋 Std R" w:hAnsi="Adobe 仿宋 Std R" w:cs="Adobe 仿宋 Std R" w:hint="eastAsia"/>
          <w:color w:val="231F20"/>
          <w:spacing w:val="3"/>
          <w:sz w:val="21"/>
          <w:szCs w:val="21"/>
          <w:lang w:eastAsia="zh-TW"/>
        </w:rPr>
        <w:t>楷書體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，標點符號及空白字為全形字；英文字型一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律 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為</w:t>
      </w:r>
      <w:r w:rsidR="00A9487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  <w:lang w:eastAsia="zh-TW"/>
        </w:rPr>
        <w:t>T</w:t>
      </w:r>
      <w:r w:rsidR="00A94876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  <w:lang w:eastAsia="zh-TW"/>
        </w:rPr>
        <w:t>ime</w:t>
      </w:r>
      <w:r w:rsidR="00A9487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 xml:space="preserve">s </w:t>
      </w:r>
      <w:r w:rsidR="00A94876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  <w:lang w:eastAsia="zh-TW"/>
        </w:rPr>
        <w:t>Ne</w:t>
      </w:r>
      <w:r w:rsidR="00A9487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w</w:t>
      </w:r>
      <w:r w:rsidR="00A94876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  <w:lang w:eastAsia="zh-TW"/>
        </w:rPr>
        <w:t xml:space="preserve"> Roman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，標點符號及空白字為半形字體；中英文交界處不須空格，所使用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的 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標點符號以全形字為原則。各類型括號一律使用半形。</w:t>
      </w:r>
      <w:proofErr w:type="gramStart"/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括號內鄰的</w:t>
      </w:r>
      <w:proofErr w:type="gramEnd"/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文字不需空格，括號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外 </w:t>
      </w:r>
      <w:r w:rsidR="00A94876"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鄰的文字若為中文或全形符號則不需空格，若為英文或半形符號，除標點符號外需加半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形 空格。</w:t>
      </w:r>
    </w:p>
    <w:p w:rsidR="00E44D1E" w:rsidRDefault="00CA0C30">
      <w:pPr>
        <w:spacing w:after="0" w:line="280" w:lineRule="exact"/>
        <w:ind w:left="529" w:right="49" w:hanging="425"/>
        <w:jc w:val="both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bookmarkStart w:id="0" w:name="_GoBack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七、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除各項標題、表之註記與另起一段之引文外，內文不分中</w:t>
      </w:r>
      <w:proofErr w:type="gramStart"/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英文均為</w:t>
      </w:r>
      <w:r w:rsidR="00A94876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12</w:t>
      </w:r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級</w:t>
      </w:r>
      <w:proofErr w:type="gramEnd"/>
      <w:r w:rsidR="00A94876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字。</w:t>
      </w:r>
    </w:p>
    <w:bookmarkEnd w:id="0"/>
    <w:p w:rsidR="00E44D1E" w:rsidRDefault="00CA0C30">
      <w:pPr>
        <w:spacing w:after="0" w:line="424" w:lineRule="exact"/>
        <w:ind w:left="3840" w:right="3826"/>
        <w:jc w:val="center"/>
        <w:rPr>
          <w:rFonts w:ascii="Adobe 仿宋 Std R" w:eastAsia="Adobe 仿宋 Std R" w:hAnsi="Adobe 仿宋 Std R" w:cs="Adobe 仿宋 Std R"/>
          <w:sz w:val="30"/>
          <w:szCs w:val="30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z w:val="30"/>
          <w:szCs w:val="30"/>
          <w:lang w:eastAsia="zh-TW"/>
        </w:rPr>
        <w:t>貳、正文</w:t>
      </w:r>
    </w:p>
    <w:p w:rsidR="00E44D1E" w:rsidRDefault="00CA0C30">
      <w:pPr>
        <w:spacing w:before="82" w:after="0" w:line="326" w:lineRule="exact"/>
        <w:ind w:left="117" w:right="-20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position w:val="-2"/>
          <w:sz w:val="21"/>
          <w:szCs w:val="21"/>
          <w:lang w:eastAsia="zh-TW"/>
        </w:rPr>
        <w:t>一、文稿子目標題最多以六個層次為原則，選用次序與字體為：</w:t>
      </w:r>
    </w:p>
    <w:p w:rsidR="00E44D1E" w:rsidRPr="00A94876" w:rsidRDefault="00A94876" w:rsidP="00A94876">
      <w:pPr>
        <w:spacing w:after="0" w:line="280" w:lineRule="exact"/>
        <w:ind w:left="119" w:right="51" w:firstLineChars="200" w:firstLine="430"/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</w:pPr>
      <w:r w:rsidRPr="00A94876">
        <w:rPr>
          <w:rFonts w:ascii="Adobe 仿宋 Std R" w:eastAsia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壹、</w:t>
      </w:r>
      <w:r>
        <w:rPr>
          <w:rFonts w:ascii="Adobe 仿宋 Std R" w:eastAsia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1</w:t>
      </w:r>
      <w:r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3</w:t>
      </w:r>
      <w:r>
        <w:rPr>
          <w:rFonts w:ascii="Adobe 仿宋 Std R" w:eastAsia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級字、粗體、置</w:t>
      </w:r>
      <w:r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左</w:t>
      </w:r>
    </w:p>
    <w:p w:rsidR="00A94876" w:rsidRDefault="00A94876" w:rsidP="00D86035">
      <w:pPr>
        <w:spacing w:after="0" w:line="280" w:lineRule="exact"/>
        <w:ind w:left="119" w:right="51" w:firstLineChars="300" w:firstLine="645"/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</w:pPr>
      <w:r w:rsidRPr="00A94876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一、</w:t>
      </w:r>
      <w:r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12</w:t>
      </w:r>
      <w:r w:rsidRPr="00A94876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級字、粗體、靠左對齊</w:t>
      </w:r>
    </w:p>
    <w:p w:rsidR="00A94876" w:rsidRDefault="00A94876" w:rsidP="00D86035">
      <w:pPr>
        <w:spacing w:after="0" w:line="280" w:lineRule="exact"/>
        <w:ind w:left="119" w:right="51" w:firstLineChars="400" w:firstLine="860"/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</w:pPr>
      <w:r w:rsidRPr="00A94876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(</w:t>
      </w:r>
      <w:proofErr w:type="gramStart"/>
      <w:r w:rsidRPr="00A94876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一</w:t>
      </w:r>
      <w:proofErr w:type="gramEnd"/>
      <w:r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)11</w:t>
      </w:r>
      <w:r w:rsidRPr="00A94876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級字、粗體、靠左對齊</w:t>
      </w:r>
    </w:p>
    <w:p w:rsidR="00A94876" w:rsidRDefault="00A739E5" w:rsidP="00D86035">
      <w:pPr>
        <w:spacing w:after="0" w:line="280" w:lineRule="exact"/>
        <w:ind w:left="119" w:right="51" w:firstLineChars="500" w:firstLine="1075"/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</w:pPr>
      <w:r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1. 11</w:t>
      </w:r>
      <w:r w:rsidR="00A94876" w:rsidRPr="00A94876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級字、粗體、靠左對齊</w:t>
      </w:r>
    </w:p>
    <w:p w:rsidR="00A739E5" w:rsidRPr="00A94876" w:rsidRDefault="00A739E5" w:rsidP="00D86035">
      <w:pPr>
        <w:spacing w:after="0" w:line="280" w:lineRule="exact"/>
        <w:ind w:left="119" w:right="51" w:firstLineChars="600" w:firstLine="1290"/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</w:pPr>
      <w:r w:rsidRPr="00A739E5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(1)</w:t>
      </w:r>
      <w:r w:rsidRPr="00A739E5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內縮</w:t>
      </w:r>
      <w:r w:rsidRPr="00A739E5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1.</w:t>
      </w:r>
      <w:r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3</w:t>
      </w:r>
      <w:r w:rsidRPr="00A739E5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5</w:t>
      </w:r>
      <w:r w:rsidRPr="00A739E5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字元、</w:t>
      </w:r>
      <w:r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11</w:t>
      </w:r>
      <w:r w:rsidRPr="00A739E5">
        <w:rPr>
          <w:rFonts w:ascii="Adobe 仿宋 Std R" w:hAnsi="Adobe 仿宋 Std R" w:cs="Adobe 仿宋 Std R" w:hint="eastAsia"/>
          <w:color w:val="231F20"/>
          <w:spacing w:val="5"/>
          <w:sz w:val="21"/>
          <w:szCs w:val="21"/>
          <w:lang w:eastAsia="zh-TW"/>
        </w:rPr>
        <w:t>級字、粗體、靠左對齊</w:t>
      </w:r>
    </w:p>
    <w:p w:rsidR="00E44D1E" w:rsidRDefault="00D86035">
      <w:pPr>
        <w:spacing w:after="0" w:line="280" w:lineRule="exact"/>
        <w:ind w:left="543" w:right="56" w:hanging="425"/>
        <w:jc w:val="both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8"/>
          <w:sz w:val="21"/>
          <w:szCs w:val="21"/>
          <w:lang w:eastAsia="zh-TW"/>
        </w:rPr>
        <w:t>二、第一、二</w:t>
      </w:r>
      <w:r w:rsidR="00CA0C30">
        <w:rPr>
          <w:rFonts w:ascii="Adobe 仿宋 Std R" w:eastAsia="Adobe 仿宋 Std R" w:hAnsi="Adobe 仿宋 Std R" w:cs="Adobe 仿宋 Std R"/>
          <w:color w:val="231F20"/>
          <w:spacing w:val="8"/>
          <w:sz w:val="21"/>
          <w:szCs w:val="21"/>
          <w:lang w:eastAsia="zh-TW"/>
        </w:rPr>
        <w:t>級標題</w:t>
      </w:r>
      <w:proofErr w:type="gramStart"/>
      <w:r w:rsidR="00CA0C30">
        <w:rPr>
          <w:rFonts w:ascii="Adobe 仿宋 Std R" w:eastAsia="Adobe 仿宋 Std R" w:hAnsi="Adobe 仿宋 Std R" w:cs="Adobe 仿宋 Std R"/>
          <w:color w:val="231F20"/>
          <w:spacing w:val="8"/>
          <w:sz w:val="21"/>
          <w:szCs w:val="21"/>
          <w:lang w:eastAsia="zh-TW"/>
        </w:rPr>
        <w:t>上下各空一行</w:t>
      </w:r>
      <w:proofErr w:type="gramEnd"/>
      <w:r w:rsidR="00CA0C30">
        <w:rPr>
          <w:rFonts w:ascii="Adobe 仿宋 Std R" w:eastAsia="Adobe 仿宋 Std R" w:hAnsi="Adobe 仿宋 Std R" w:cs="Adobe 仿宋 Std R"/>
          <w:color w:val="231F20"/>
          <w:spacing w:val="8"/>
          <w:sz w:val="21"/>
          <w:szCs w:val="21"/>
          <w:lang w:eastAsia="zh-TW"/>
        </w:rPr>
        <w:t>行距；連續二個以上標題時，標題與標題之間只空</w:t>
      </w:r>
      <w:r w:rsidR="00CA0C30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一 行，並以較高層次之行距為標準。第四級</w:t>
      </w:r>
      <w:r w:rsidR="00CA0C30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(</w:t>
      </w:r>
      <w:r w:rsidR="00CA0C30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含</w:t>
      </w:r>
      <w:r w:rsidR="00CA0C30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)</w:t>
      </w:r>
      <w:r w:rsidR="00CA0C30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以下之標題上下均</w:t>
      </w:r>
      <w:proofErr w:type="gramStart"/>
      <w:r w:rsidR="00CA0C30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不</w:t>
      </w:r>
      <w:proofErr w:type="gramEnd"/>
      <w:r w:rsidR="00CA0C30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空行。</w:t>
      </w:r>
    </w:p>
    <w:p w:rsidR="00D86035" w:rsidRDefault="00CA0C30" w:rsidP="00A739E5">
      <w:pPr>
        <w:spacing w:after="0" w:line="280" w:lineRule="exact"/>
        <w:ind w:left="559" w:right="51" w:hanging="440"/>
        <w:rPr>
          <w:rFonts w:ascii="Adobe 仿宋 Std R" w:hAnsi="Adobe 仿宋 Std R" w:cs="Adobe 仿宋 Std R" w:hint="eastAsia"/>
          <w:color w:val="231F20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三、標題請用字簡明，勿用句號或冒號。</w:t>
      </w:r>
      <w:proofErr w:type="gramStart"/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若逢頁尾</w:t>
      </w:r>
      <w:proofErr w:type="gramEnd"/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最後一行，應移至次頁首行。 </w:t>
      </w:r>
    </w:p>
    <w:p w:rsidR="00E44D1E" w:rsidRDefault="00CA0C30" w:rsidP="00A739E5">
      <w:pPr>
        <w:spacing w:after="0" w:line="280" w:lineRule="exact"/>
        <w:ind w:left="559" w:right="51" w:hanging="440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四、文中分點說明也可配合標題層次，請遵循「一、」→「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(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一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)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」→「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1.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」→「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(1)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」</w:t>
      </w:r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的分點層次，在同一標題層次之下的分點說明可以往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下跳層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。分點說明可以不分段，如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需 分段第一行請</w:t>
      </w:r>
      <w:proofErr w:type="gramStart"/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凸</w:t>
      </w:r>
      <w:proofErr w:type="gramEnd"/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排讓數字後之文字可以對齊，左邊可視情況縮排</w:t>
      </w:r>
      <w:r w:rsidR="009F6668">
        <w:rPr>
          <w:rFonts w:ascii="Times New Roman" w:hAnsi="Times New Roman" w:cs="Times New Roman" w:hint="eastAsia"/>
          <w:color w:val="231F20"/>
          <w:sz w:val="21"/>
          <w:szCs w:val="21"/>
          <w:lang w:eastAsia="zh-TW"/>
        </w:rPr>
        <w:t>2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個字元。</w:t>
      </w:r>
    </w:p>
    <w:p w:rsidR="00E44D1E" w:rsidRDefault="00CA0C30" w:rsidP="00D313B4">
      <w:pPr>
        <w:spacing w:after="0" w:line="280" w:lineRule="exact"/>
        <w:ind w:left="559" w:right="-23" w:hanging="440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五、引述參考文獻內容或研究資料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(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例如訪談轉錄或場記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)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時，若少於或等於中文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120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字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(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西文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4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0</w:t>
      </w:r>
      <w:r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字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TW"/>
        </w:rPr>
        <w:t>)</w:t>
      </w:r>
      <w:r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，以</w:t>
      </w:r>
      <w:r w:rsidR="00A739E5">
        <w:rPr>
          <w:rFonts w:asciiTheme="minorEastAsia" w:hAnsiTheme="minorEastAsia" w:cs="Adobe 仿宋 Std R" w:hint="eastAsia"/>
          <w:color w:val="231F20"/>
          <w:spacing w:val="2"/>
          <w:sz w:val="21"/>
          <w:szCs w:val="21"/>
          <w:lang w:eastAsia="zh-TW"/>
        </w:rPr>
        <w:t>華康</w:t>
      </w:r>
      <w:r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標楷體</w:t>
      </w:r>
      <w:r w:rsidR="00A739E5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TW"/>
        </w:rPr>
        <w:t>1</w:t>
      </w:r>
      <w:r w:rsidR="00A739E5">
        <w:rPr>
          <w:rFonts w:ascii="Times New Roman" w:hAnsi="Times New Roman" w:cs="Times New Roman" w:hint="eastAsia"/>
          <w:color w:val="231F20"/>
          <w:spacing w:val="2"/>
          <w:sz w:val="21"/>
          <w:szCs w:val="21"/>
          <w:lang w:eastAsia="zh-TW"/>
        </w:rPr>
        <w:t>1</w:t>
      </w:r>
      <w:r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級字外加引號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TW"/>
        </w:rPr>
        <w:t>(</w:t>
      </w:r>
      <w:r w:rsidR="00A739E5"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中文為</w:t>
      </w:r>
      <w:r w:rsidR="00A739E5">
        <w:rPr>
          <w:rFonts w:asciiTheme="minorEastAsia" w:hAnsiTheme="minorEastAsia" w:cs="Adobe 仿宋 Std R" w:hint="eastAsia"/>
          <w:color w:val="231F20"/>
          <w:spacing w:val="2"/>
          <w:sz w:val="21"/>
          <w:szCs w:val="21"/>
          <w:lang w:eastAsia="zh-TW"/>
        </w:rPr>
        <w:t>( )</w:t>
      </w:r>
      <w:r w:rsidR="00A739E5"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，</w:t>
      </w:r>
      <w:r w:rsidR="00A739E5">
        <w:rPr>
          <w:rFonts w:asciiTheme="minorEastAsia" w:hAnsiTheme="minorEastAsia" w:cs="Adobe 仿宋 Std R" w:hint="eastAsia"/>
          <w:color w:val="231F20"/>
          <w:spacing w:val="2"/>
          <w:sz w:val="21"/>
          <w:szCs w:val="21"/>
          <w:lang w:eastAsia="zh-TW"/>
        </w:rPr>
        <w:t>英</w:t>
      </w:r>
      <w:r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文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為</w:t>
      </w:r>
      <w:r w:rsidR="00A739E5">
        <w:rPr>
          <w:rFonts w:asciiTheme="minorEastAsia" w:hAnsiTheme="minorEastAsia" w:cs="Times New Roman" w:hint="eastAsia"/>
          <w:color w:val="231F20"/>
          <w:spacing w:val="20"/>
          <w:position w:val="-1"/>
          <w:sz w:val="21"/>
          <w:szCs w:val="21"/>
          <w:lang w:eastAsia="zh-TW"/>
        </w:rPr>
        <w:t>( )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TW"/>
        </w:rPr>
        <w:t>)</w:t>
      </w:r>
      <w:r>
        <w:rPr>
          <w:rFonts w:ascii="Adobe 仿宋 Std R" w:eastAsia="Adobe 仿宋 Std R" w:hAnsi="Adobe 仿宋 Std R" w:cs="Adobe 仿宋 Std R"/>
          <w:color w:val="231F20"/>
          <w:spacing w:val="2"/>
          <w:sz w:val="21"/>
          <w:szCs w:val="21"/>
          <w:lang w:eastAsia="zh-TW"/>
        </w:rPr>
        <w:t>，直接放入正文。</w:t>
      </w:r>
      <w:r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所有被引述的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參 </w:t>
      </w:r>
      <w:r w:rsidR="00A739E5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考文獻</w:t>
      </w:r>
      <w:r w:rsidR="00A739E5">
        <w:rPr>
          <w:rFonts w:asciiTheme="minorEastAsia" w:hAnsiTheme="minorEastAsia" w:cs="Adobe 仿宋 Std R" w:hint="eastAsia"/>
          <w:color w:val="231F20"/>
          <w:sz w:val="21"/>
          <w:szCs w:val="21"/>
          <w:lang w:eastAsia="zh-TW"/>
        </w:rPr>
        <w:t>須</w:t>
      </w:r>
      <w:r w:rsidR="00A739E5"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註明作者與出版年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。</w:t>
      </w:r>
    </w:p>
    <w:p w:rsidR="00E44D1E" w:rsidRDefault="00CA0C30" w:rsidP="00A739E5">
      <w:pPr>
        <w:spacing w:after="0" w:line="280" w:lineRule="exact"/>
        <w:ind w:left="559" w:right="-23" w:hanging="440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13"/>
          <w:sz w:val="21"/>
          <w:szCs w:val="21"/>
          <w:lang w:eastAsia="zh-TW"/>
        </w:rPr>
        <w:t>六、</w:t>
      </w:r>
      <w:r w:rsidR="00A739E5">
        <w:rPr>
          <w:rFonts w:ascii="新細明體" w:eastAsia="新細明體" w:hAnsi="新細明體" w:cs="新細明體" w:hint="eastAsia"/>
          <w:color w:val="231F20"/>
          <w:spacing w:val="1"/>
          <w:position w:val="1"/>
          <w:sz w:val="21"/>
          <w:szCs w:val="21"/>
          <w:lang w:eastAsia="zh-TW"/>
        </w:rPr>
        <w:t>英文統計符號須用斜體字，例</w:t>
      </w:r>
      <w:r w:rsidR="00A739E5">
        <w:rPr>
          <w:rFonts w:ascii="新細明體" w:eastAsia="新細明體" w:hAnsi="新細明體" w:cs="新細明體" w:hint="eastAsia"/>
          <w:color w:val="231F20"/>
          <w:spacing w:val="3"/>
          <w:position w:val="1"/>
          <w:sz w:val="21"/>
          <w:szCs w:val="21"/>
          <w:lang w:eastAsia="zh-TW"/>
        </w:rPr>
        <w:t>如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F</w:t>
      </w:r>
      <w:r w:rsidR="00A739E5"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  <w:lang w:eastAsia="zh-TW"/>
        </w:rPr>
        <w:t>(1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 xml:space="preserve">, </w:t>
      </w:r>
      <w:r w:rsidR="00A739E5"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  <w:lang w:eastAsia="zh-TW"/>
        </w:rPr>
        <w:t>53)</w:t>
      </w:r>
      <w:r w:rsidR="00A739E5">
        <w:rPr>
          <w:rFonts w:ascii="新細明體" w:eastAsia="新細明體" w:hAnsi="新細明體" w:cs="新細明體" w:hint="eastAsia"/>
          <w:color w:val="231F20"/>
          <w:spacing w:val="1"/>
          <w:position w:val="1"/>
          <w:sz w:val="21"/>
          <w:szCs w:val="21"/>
          <w:lang w:eastAsia="zh-TW"/>
        </w:rPr>
        <w:t>＝</w:t>
      </w:r>
      <w:r w:rsidR="00A739E5"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  <w:lang w:eastAsia="zh-TW"/>
        </w:rPr>
        <w:t>10.03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,</w:t>
      </w:r>
      <w:r w:rsidR="00A739E5">
        <w:rPr>
          <w:rFonts w:ascii="Times New Roman" w:eastAsia="Times New Roman" w:hAnsi="Times New Roman" w:cs="Times New Roman"/>
          <w:color w:val="231F20"/>
          <w:spacing w:val="2"/>
          <w:position w:val="1"/>
          <w:sz w:val="21"/>
          <w:szCs w:val="21"/>
          <w:lang w:eastAsia="zh-TW"/>
        </w:rPr>
        <w:t xml:space="preserve"> 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t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,</w:t>
      </w:r>
      <w:r w:rsidR="00A739E5"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  <w:lang w:eastAsia="zh-TW"/>
        </w:rPr>
        <w:t xml:space="preserve"> 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F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 xml:space="preserve">, 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M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,</w:t>
      </w:r>
      <w:r w:rsidR="00A739E5"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  <w:lang w:eastAsia="zh-TW"/>
        </w:rPr>
        <w:t xml:space="preserve"> 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SD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,</w:t>
      </w:r>
      <w:r w:rsidR="00A739E5"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  <w:lang w:eastAsia="zh-TW"/>
        </w:rPr>
        <w:t xml:space="preserve"> 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N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 xml:space="preserve">, 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r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,</w:t>
      </w:r>
      <w:r w:rsidR="00A739E5">
        <w:rPr>
          <w:rFonts w:ascii="Times New Roman" w:eastAsia="Times New Roman" w:hAnsi="Times New Roman" w:cs="Times New Roman"/>
          <w:color w:val="231F20"/>
          <w:spacing w:val="1"/>
          <w:position w:val="1"/>
          <w:sz w:val="21"/>
          <w:szCs w:val="21"/>
          <w:lang w:eastAsia="zh-TW"/>
        </w:rPr>
        <w:t xml:space="preserve"> </w:t>
      </w:r>
      <w:r w:rsidR="00A739E5">
        <w:rPr>
          <w:rFonts w:ascii="Times New Roman" w:eastAsia="Times New Roman" w:hAnsi="Times New Roman" w:cs="Times New Roman"/>
          <w:i/>
          <w:color w:val="231F20"/>
          <w:spacing w:val="1"/>
          <w:sz w:val="21"/>
          <w:szCs w:val="21"/>
          <w:lang w:eastAsia="zh-TW"/>
        </w:rPr>
        <w:t>p</w:t>
      </w:r>
      <w:r w:rsidR="00A739E5">
        <w:rPr>
          <w:rFonts w:ascii="新細明體" w:eastAsia="新細明體" w:hAnsi="新細明體" w:cs="新細明體" w:hint="eastAsia"/>
          <w:color w:val="231F20"/>
          <w:spacing w:val="1"/>
          <w:position w:val="1"/>
          <w:sz w:val="21"/>
          <w:szCs w:val="21"/>
          <w:lang w:eastAsia="zh-TW"/>
        </w:rPr>
        <w:t>等。希臘字母則不要</w:t>
      </w:r>
      <w:r w:rsidR="00A739E5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斜</w:t>
      </w:r>
      <w:r w:rsidR="00A739E5">
        <w:rPr>
          <w:rFonts w:ascii="Adobe 仿宋 Std R" w:eastAsia="Adobe 仿宋 Std R" w:hAnsi="Adobe 仿宋 Std R" w:cs="Adobe 仿宋 Std R"/>
          <w:color w:val="231F20"/>
          <w:position w:val="1"/>
          <w:sz w:val="21"/>
          <w:szCs w:val="21"/>
          <w:lang w:eastAsia="zh-TW"/>
        </w:rPr>
        <w:t xml:space="preserve"> </w:t>
      </w:r>
      <w:r w:rsidR="00A739E5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體，例如：</w:t>
      </w:r>
      <w:r w:rsidR="00A739E5">
        <w:rPr>
          <w:rFonts w:ascii="Times New Roman" w:eastAsia="Times New Roman" w:hAnsi="Times New Roman" w:cs="Times New Roman"/>
          <w:color w:val="231F20"/>
          <w:sz w:val="21"/>
          <w:szCs w:val="21"/>
        </w:rPr>
        <w:t>α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 xml:space="preserve">, </w:t>
      </w:r>
      <w:r w:rsidR="00A739E5">
        <w:rPr>
          <w:rFonts w:ascii="Times New Roman" w:eastAsia="Times New Roman" w:hAnsi="Times New Roman" w:cs="Times New Roman"/>
          <w:color w:val="231F20"/>
          <w:sz w:val="21"/>
          <w:szCs w:val="21"/>
        </w:rPr>
        <w:t>β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 xml:space="preserve">, </w:t>
      </w:r>
      <w:r w:rsidR="00A739E5">
        <w:rPr>
          <w:rFonts w:ascii="Times New Roman" w:eastAsia="Times New Roman" w:hAnsi="Times New Roman" w:cs="Times New Roman"/>
          <w:color w:val="231F20"/>
          <w:sz w:val="21"/>
          <w:szCs w:val="21"/>
        </w:rPr>
        <w:t>ε</w:t>
      </w:r>
      <w:r w:rsidR="00A739E5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 xml:space="preserve">, </w:t>
      </w:r>
      <w:r w:rsidR="00A739E5">
        <w:rPr>
          <w:rFonts w:ascii="Times New Roman" w:eastAsia="Times New Roman" w:hAnsi="Times New Roman" w:cs="Times New Roman"/>
          <w:color w:val="231F20"/>
          <w:sz w:val="21"/>
          <w:szCs w:val="21"/>
        </w:rPr>
        <w:t>η</w:t>
      </w:r>
      <w:r w:rsidR="00A739E5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。</w:t>
      </w:r>
    </w:p>
    <w:p w:rsidR="0005007B" w:rsidRDefault="00CA0C30" w:rsidP="0005007B">
      <w:pPr>
        <w:spacing w:after="0" w:line="297" w:lineRule="exact"/>
        <w:ind w:left="117" w:right="-20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1"/>
          <w:position w:val="1"/>
          <w:sz w:val="21"/>
          <w:szCs w:val="21"/>
          <w:lang w:eastAsia="zh-TW"/>
        </w:rPr>
        <w:t>七、</w:t>
      </w:r>
      <w:r w:rsidR="0005007B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資料分析結果的有效位數須全文一致。</w:t>
      </w:r>
      <w:proofErr w:type="gramStart"/>
      <w:r w:rsidR="0005007B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恆</w:t>
      </w:r>
      <w:proofErr w:type="gramEnd"/>
      <w:r w:rsidR="0005007B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小於「</w:t>
      </w:r>
      <w:r w:rsidR="0005007B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1</w:t>
      </w:r>
      <w:r w:rsidR="0005007B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」的數值，例如</w:t>
      </w:r>
      <w:r w:rsidR="0005007B">
        <w:rPr>
          <w:rFonts w:ascii="Times New Roman" w:eastAsia="Times New Roman" w:hAnsi="Times New Roman" w:cs="Times New Roman"/>
          <w:i/>
          <w:color w:val="231F20"/>
          <w:position w:val="1"/>
          <w:sz w:val="21"/>
          <w:szCs w:val="21"/>
          <w:lang w:eastAsia="zh-TW"/>
        </w:rPr>
        <w:t>KR</w:t>
      </w:r>
      <w:r w:rsidR="0005007B">
        <w:rPr>
          <w:rFonts w:ascii="Times New Roman" w:eastAsia="Times New Roman" w:hAnsi="Times New Roman" w:cs="Times New Roman"/>
          <w:i/>
          <w:color w:val="231F20"/>
          <w:position w:val="-3"/>
          <w:sz w:val="12"/>
          <w:szCs w:val="12"/>
          <w:lang w:eastAsia="zh-TW"/>
        </w:rPr>
        <w:t>20</w:t>
      </w:r>
      <w:r w:rsidR="0005007B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,</w:t>
      </w:r>
      <w:r w:rsidR="0005007B">
        <w:rPr>
          <w:rFonts w:ascii="Times New Roman" w:eastAsia="Times New Roman" w:hAnsi="Times New Roman" w:cs="Times New Roman"/>
          <w:color w:val="231F20"/>
          <w:spacing w:val="18"/>
          <w:position w:val="1"/>
          <w:sz w:val="21"/>
          <w:szCs w:val="21"/>
          <w:lang w:eastAsia="zh-TW"/>
        </w:rPr>
        <w:t xml:space="preserve"> </w:t>
      </w:r>
      <w:r w:rsidR="0005007B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</w:rPr>
        <w:t>α</w:t>
      </w:r>
      <w:r w:rsidR="0005007B">
        <w:rPr>
          <w:rFonts w:ascii="Times New Roman" w:eastAsia="Times New Roman" w:hAnsi="Times New Roman" w:cs="Times New Roman"/>
          <w:color w:val="231F20"/>
          <w:position w:val="1"/>
          <w:sz w:val="21"/>
          <w:szCs w:val="21"/>
          <w:lang w:eastAsia="zh-TW"/>
        </w:rPr>
        <w:t>,</w:t>
      </w:r>
      <w:r w:rsidR="0005007B">
        <w:rPr>
          <w:rFonts w:ascii="Times New Roman" w:eastAsia="Times New Roman" w:hAnsi="Times New Roman" w:cs="Times New Roman"/>
          <w:color w:val="231F20"/>
          <w:spacing w:val="18"/>
          <w:position w:val="1"/>
          <w:sz w:val="21"/>
          <w:szCs w:val="21"/>
          <w:lang w:eastAsia="zh-TW"/>
        </w:rPr>
        <w:t xml:space="preserve"> </w:t>
      </w:r>
      <w:r w:rsidR="0005007B">
        <w:rPr>
          <w:rFonts w:ascii="Times New Roman" w:eastAsia="Times New Roman" w:hAnsi="Times New Roman" w:cs="Times New Roman"/>
          <w:i/>
          <w:color w:val="231F20"/>
          <w:position w:val="1"/>
          <w:sz w:val="21"/>
          <w:szCs w:val="21"/>
          <w:lang w:eastAsia="zh-TW"/>
        </w:rPr>
        <w:t>p</w:t>
      </w:r>
      <w:r w:rsidR="0005007B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等統計數值的</w:t>
      </w:r>
      <w:proofErr w:type="gramStart"/>
      <w:r w:rsidR="0005007B">
        <w:rPr>
          <w:rFonts w:ascii="新細明體" w:eastAsia="新細明體" w:hAnsi="新細明體" w:cs="新細明體" w:hint="eastAsia"/>
          <w:color w:val="231F20"/>
          <w:position w:val="1"/>
          <w:sz w:val="21"/>
          <w:szCs w:val="21"/>
          <w:lang w:eastAsia="zh-TW"/>
        </w:rPr>
        <w:t>個</w:t>
      </w:r>
      <w:proofErr w:type="gramEnd"/>
    </w:p>
    <w:p w:rsidR="0005007B" w:rsidRDefault="0005007B" w:rsidP="0005007B">
      <w:pPr>
        <w:spacing w:after="0" w:line="264" w:lineRule="exact"/>
        <w:ind w:left="542" w:right="6383"/>
        <w:jc w:val="both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lastRenderedPageBreak/>
        <w:t>位數字「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0</w:t>
      </w:r>
      <w:r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t>」請省略。</w:t>
      </w:r>
    </w:p>
    <w:p w:rsidR="00E44D1E" w:rsidRDefault="00CA0C30">
      <w:pPr>
        <w:spacing w:after="0" w:line="424" w:lineRule="exact"/>
        <w:ind w:left="3526" w:right="3520"/>
        <w:jc w:val="center"/>
        <w:rPr>
          <w:rFonts w:ascii="Adobe 仿宋 Std R" w:eastAsia="Adobe 仿宋 Std R" w:hAnsi="Adobe 仿宋 Std R" w:cs="Adobe 仿宋 Std R"/>
          <w:sz w:val="30"/>
          <w:szCs w:val="30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z w:val="30"/>
          <w:szCs w:val="30"/>
          <w:lang w:eastAsia="zh-TW"/>
        </w:rPr>
        <w:t>參、圖與表格</w:t>
      </w:r>
    </w:p>
    <w:p w:rsidR="00E44D1E" w:rsidRDefault="00E44D1E">
      <w:pPr>
        <w:spacing w:before="2" w:after="0" w:line="140" w:lineRule="exact"/>
        <w:rPr>
          <w:sz w:val="14"/>
          <w:szCs w:val="14"/>
          <w:lang w:eastAsia="zh-TW"/>
        </w:rPr>
      </w:pPr>
    </w:p>
    <w:p w:rsidR="00E44D1E" w:rsidRDefault="00CA0C30">
      <w:pPr>
        <w:spacing w:after="0" w:line="280" w:lineRule="exact"/>
        <w:ind w:left="529" w:right="48" w:hanging="425"/>
        <w:jc w:val="both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一、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本刊為單色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印刷，勿使用色彩。圖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(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含照片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  <w:lang w:eastAsia="zh-TW"/>
        </w:rPr>
        <w:t>)</w:t>
      </w:r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的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圖序須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5"/>
          <w:sz w:val="21"/>
          <w:szCs w:val="21"/>
          <w:lang w:eastAsia="zh-TW"/>
        </w:rPr>
        <w:t>配合正文以阿拉伯數字加以編號，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標 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題須簡明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，放於圖的下方，置中、</w:t>
      </w:r>
      <w:r w:rsidR="0005007B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TW"/>
        </w:rPr>
        <w:t>1</w:t>
      </w:r>
      <w:r w:rsidR="0005007B">
        <w:rPr>
          <w:rFonts w:ascii="Times New Roman" w:hAnsi="Times New Roman" w:cs="Times New Roman" w:hint="eastAsia"/>
          <w:color w:val="231F20"/>
          <w:spacing w:val="1"/>
          <w:sz w:val="21"/>
          <w:szCs w:val="21"/>
          <w:lang w:eastAsia="zh-TW"/>
        </w:rPr>
        <w:t>1</w:t>
      </w:r>
      <w:r>
        <w:rPr>
          <w:rFonts w:ascii="Adobe 仿宋 Std R" w:eastAsia="Adobe 仿宋 Std R" w:hAnsi="Adobe 仿宋 Std R" w:cs="Adobe 仿宋 Std R"/>
          <w:color w:val="231F20"/>
          <w:spacing w:val="1"/>
          <w:sz w:val="21"/>
          <w:szCs w:val="21"/>
          <w:lang w:eastAsia="zh-TW"/>
        </w:rPr>
        <w:t>級字。</w:t>
      </w:r>
    </w:p>
    <w:p w:rsidR="00E44D1E" w:rsidRDefault="00CA0C30">
      <w:pPr>
        <w:spacing w:after="0" w:line="280" w:lineRule="exact"/>
        <w:ind w:left="529" w:right="46" w:hanging="425"/>
        <w:jc w:val="both"/>
        <w:rPr>
          <w:rFonts w:ascii="Adobe 仿宋 Std R" w:eastAsia="Adobe 仿宋 Std R" w:hAnsi="Adobe 仿宋 Std R" w:cs="Adobe 仿宋 Std R"/>
          <w:sz w:val="21"/>
          <w:szCs w:val="21"/>
          <w:lang w:eastAsia="zh-TW"/>
        </w:rPr>
      </w:pPr>
      <w:r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二、表格之製作以簡明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清楚、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方便閱讀為原則，頂端與底端採用粗線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TW"/>
        </w:rPr>
        <w:t>(1.5pt)</w:t>
      </w:r>
      <w:r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繪製，中間與兩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邊 </w:t>
      </w:r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不必畫線。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表序須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配合正文以阿拉伯數字加以編號，並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書明表之</w:t>
      </w:r>
      <w:proofErr w:type="gramEnd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標題。標題與</w:t>
      </w:r>
      <w:proofErr w:type="gramStart"/>
      <w:r>
        <w:rPr>
          <w:rFonts w:ascii="Adobe 仿宋 Std R" w:eastAsia="Adobe 仿宋 Std R" w:hAnsi="Adobe 仿宋 Std R" w:cs="Adobe 仿宋 Std R"/>
          <w:color w:val="231F20"/>
          <w:spacing w:val="3"/>
          <w:sz w:val="21"/>
          <w:szCs w:val="21"/>
          <w:lang w:eastAsia="zh-TW"/>
        </w:rPr>
        <w:t>表說應置</w:t>
      </w:r>
      <w:proofErr w:type="gramEnd"/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於 表之左上角、</w:t>
      </w:r>
      <w:proofErr w:type="gramStart"/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不</w:t>
      </w:r>
      <w:proofErr w:type="gramEnd"/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內縮、</w:t>
      </w:r>
      <w:r w:rsidR="0005007B">
        <w:rPr>
          <w:rFonts w:ascii="Times New Roman" w:eastAsia="Times New Roman" w:hAnsi="Times New Roman" w:cs="Times New Roman"/>
          <w:color w:val="231F20"/>
          <w:sz w:val="21"/>
          <w:szCs w:val="21"/>
          <w:lang w:eastAsia="zh-TW"/>
        </w:rPr>
        <w:t>1</w:t>
      </w:r>
      <w:r w:rsidR="0005007B">
        <w:rPr>
          <w:rFonts w:ascii="Times New Roman" w:hAnsi="Times New Roman" w:cs="Times New Roman" w:hint="eastAsia"/>
          <w:color w:val="231F20"/>
          <w:sz w:val="21"/>
          <w:szCs w:val="21"/>
          <w:lang w:eastAsia="zh-TW"/>
        </w:rPr>
        <w:t>1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>級字。</w:t>
      </w:r>
    </w:p>
    <w:p w:rsidR="009F6668" w:rsidRDefault="00CA0C30" w:rsidP="00CA0C30">
      <w:pPr>
        <w:spacing w:after="0" w:line="280" w:lineRule="exact"/>
        <w:ind w:left="529" w:right="46" w:hanging="425"/>
        <w:jc w:val="both"/>
        <w:rPr>
          <w:rFonts w:ascii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</w:pP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三、表中文字可用簡稱，若簡稱尚未約定</w:t>
      </w:r>
      <w:proofErr w:type="gramStart"/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成俗或未曾</w:t>
      </w:r>
      <w:proofErr w:type="gramEnd"/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 xml:space="preserve">出現，則須於註記中列出全稱。 </w:t>
      </w:r>
    </w:p>
    <w:p w:rsidR="009F6668" w:rsidRDefault="00CA0C30" w:rsidP="00CA0C30">
      <w:pPr>
        <w:spacing w:after="0" w:line="280" w:lineRule="exact"/>
        <w:ind w:left="529" w:right="46" w:hanging="425"/>
        <w:jc w:val="both"/>
        <w:rPr>
          <w:rFonts w:ascii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</w:pP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四、圖與表格應配合正文出現，與前後段空一行間距。圖及表格內容若有解釋的必要，可作註記。表的註記應</w:t>
      </w:r>
      <w:proofErr w:type="gramStart"/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置於表的</w:t>
      </w:r>
      <w:proofErr w:type="gramEnd"/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左下方、</w:t>
      </w:r>
      <w:proofErr w:type="gramStart"/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不</w:t>
      </w:r>
      <w:proofErr w:type="gramEnd"/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內縮、10級字。圖的註記則接續在圖說之後。</w:t>
      </w:r>
    </w:p>
    <w:p w:rsidR="00E44D1E" w:rsidRPr="00486711" w:rsidRDefault="00486711" w:rsidP="00486711">
      <w:pPr>
        <w:spacing w:after="0" w:line="280" w:lineRule="exact"/>
        <w:ind w:left="529" w:right="46" w:hanging="425"/>
        <w:jc w:val="both"/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</w:pPr>
      <w:r>
        <w:rPr>
          <w:rFonts w:ascii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五、</w:t>
      </w:r>
      <w:r w:rsidR="00CA0C30" w:rsidRPr="00486711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 xml:space="preserve">每 一 </w:t>
      </w:r>
      <w:proofErr w:type="gramStart"/>
      <w:r w:rsidR="00CA0C30" w:rsidRPr="00486711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個</w:t>
      </w:r>
      <w:proofErr w:type="gramEnd"/>
      <w:r w:rsidR="00CA0C30" w:rsidRPr="00486711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 xml:space="preserve"> 圖 表 的 大 小 以 不 超 過 一 頁 為 原 則 ， 如 超 過 時 ， 須 在 續 表 之 表 序 後 加 上 ( 續 ) 或 是(Continued)，但無須重複標題，如：表1(續)或Table 1 (Continued)。</w:t>
      </w:r>
    </w:p>
    <w:p w:rsidR="00E44D1E" w:rsidRPr="0005007B" w:rsidRDefault="00CA0C30" w:rsidP="0005007B">
      <w:pPr>
        <w:spacing w:before="89" w:after="0" w:line="240" w:lineRule="auto"/>
        <w:ind w:left="3223" w:right="3217"/>
        <w:jc w:val="center"/>
        <w:rPr>
          <w:rFonts w:ascii="Adobe 仿宋 Std R" w:eastAsia="Adobe 仿宋 Std R" w:hAnsi="Adobe 仿宋 Std R" w:cs="Adobe 仿宋 Std R"/>
          <w:sz w:val="30"/>
          <w:szCs w:val="30"/>
          <w:lang w:eastAsia="zh-TW"/>
        </w:rPr>
      </w:pPr>
      <w:r w:rsidRPr="0005007B">
        <w:rPr>
          <w:rFonts w:ascii="Adobe 仿宋 Std R" w:eastAsia="Adobe 仿宋 Std R" w:hAnsi="Adobe 仿宋 Std R" w:cs="Adobe 仿宋 Std R"/>
          <w:sz w:val="30"/>
          <w:szCs w:val="30"/>
          <w:lang w:eastAsia="zh-TW"/>
        </w:rPr>
        <w:t>肆、</w:t>
      </w:r>
      <w:r w:rsidR="0005007B" w:rsidRPr="0005007B">
        <w:rPr>
          <w:rFonts w:ascii="Adobe 仿宋 Std R" w:eastAsia="Adobe 仿宋 Std R" w:hAnsi="Adobe 仿宋 Std R" w:cs="Adobe 仿宋 Std R" w:hint="eastAsia"/>
          <w:sz w:val="30"/>
          <w:szCs w:val="30"/>
          <w:lang w:eastAsia="zh-TW"/>
        </w:rPr>
        <w:t>文獻引用格式</w:t>
      </w:r>
    </w:p>
    <w:p w:rsidR="0005007B" w:rsidRDefault="0005007B" w:rsidP="0005007B">
      <w:pPr>
        <w:spacing w:after="0" w:line="280" w:lineRule="exact"/>
        <w:ind w:left="104" w:right="49" w:firstLine="425"/>
        <w:rPr>
          <w:rFonts w:ascii="Times New Roman" w:eastAsia="Times New Roman" w:hAnsi="Times New Roman" w:cs="Times New Roman"/>
          <w:sz w:val="21"/>
          <w:szCs w:val="21"/>
          <w:lang w:eastAsia="zh-TW"/>
        </w:rPr>
      </w:pPr>
      <w:r>
        <w:rPr>
          <w:rFonts w:ascii="新細明體" w:eastAsia="新細明體" w:hAnsi="新細明體" w:cs="新細明體" w:hint="eastAsia"/>
          <w:color w:val="231F20"/>
          <w:spacing w:val="3"/>
          <w:sz w:val="21"/>
          <w:szCs w:val="21"/>
          <w:lang w:eastAsia="zh-TW"/>
        </w:rPr>
        <w:t>引用文獻時，若作者姓名為中文則</w:t>
      </w:r>
      <w:proofErr w:type="gramStart"/>
      <w:r>
        <w:rPr>
          <w:rFonts w:ascii="新細明體" w:eastAsia="新細明體" w:hAnsi="新細明體" w:cs="新細明體" w:hint="eastAsia"/>
          <w:color w:val="231F20"/>
          <w:spacing w:val="3"/>
          <w:sz w:val="21"/>
          <w:szCs w:val="21"/>
          <w:lang w:eastAsia="zh-TW"/>
        </w:rPr>
        <w:t>須全列</w:t>
      </w:r>
      <w:proofErr w:type="gramEnd"/>
      <w:r>
        <w:rPr>
          <w:rFonts w:ascii="新細明體" w:eastAsia="新細明體" w:hAnsi="新細明體" w:cs="新細明體" w:hint="eastAsia"/>
          <w:color w:val="231F20"/>
          <w:spacing w:val="3"/>
          <w:sz w:val="21"/>
          <w:szCs w:val="21"/>
          <w:lang w:eastAsia="zh-TW"/>
        </w:rPr>
        <w:t>，西文僅列姓氏。文獻年代一律使用西元年代</w:t>
      </w:r>
      <w:r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t>。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231F20"/>
          <w:spacing w:val="3"/>
          <w:sz w:val="21"/>
          <w:szCs w:val="21"/>
          <w:lang w:eastAsia="zh-TW"/>
        </w:rPr>
        <w:t>同作者在同一段中重複被引用時，第一次須寫出年代，第二次以後，在不造成混淆的情況下</w:t>
      </w:r>
      <w:r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t>年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 w:hint="eastAsia"/>
          <w:color w:val="231F20"/>
          <w:spacing w:val="3"/>
          <w:sz w:val="21"/>
          <w:szCs w:val="21"/>
          <w:lang w:eastAsia="zh-TW"/>
        </w:rPr>
        <w:t>代可省略</w:t>
      </w:r>
      <w:proofErr w:type="gramEnd"/>
      <w:r>
        <w:rPr>
          <w:rFonts w:ascii="新細明體" w:eastAsia="新細明體" w:hAnsi="新細明體" w:cs="新細明體" w:hint="eastAsia"/>
          <w:color w:val="231F20"/>
          <w:spacing w:val="3"/>
          <w:sz w:val="21"/>
          <w:szCs w:val="21"/>
          <w:lang w:eastAsia="zh-TW"/>
        </w:rPr>
        <w:t>。若在不同段落中重複引用時，則仍須完整註明。本文中引用之文獻必須在參考文</w:t>
      </w:r>
      <w:r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t>獻</w:t>
      </w:r>
      <w:r>
        <w:rPr>
          <w:rFonts w:ascii="Adobe 仿宋 Std R" w:eastAsia="Adobe 仿宋 Std R" w:hAnsi="Adobe 仿宋 Std R" w:cs="Adobe 仿宋 Std R"/>
          <w:color w:val="231F20"/>
          <w:sz w:val="21"/>
          <w:szCs w:val="21"/>
          <w:lang w:eastAsia="zh-TW"/>
        </w:rPr>
        <w:t xml:space="preserve"> </w:t>
      </w:r>
      <w:r>
        <w:rPr>
          <w:rFonts w:ascii="新細明體" w:eastAsia="新細明體" w:hAnsi="新細明體" w:cs="新細明體" w:hint="eastAsia"/>
          <w:color w:val="231F20"/>
          <w:sz w:val="21"/>
          <w:szCs w:val="21"/>
          <w:lang w:eastAsia="zh-TW"/>
        </w:rPr>
        <w:t>中列出。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  <w:lang w:eastAsia="zh-TW"/>
        </w:rPr>
        <w:t xml:space="preserve"> </w:t>
      </w:r>
    </w:p>
    <w:p w:rsidR="00E44D1E" w:rsidRPr="0005007B" w:rsidRDefault="00E44D1E">
      <w:pPr>
        <w:spacing w:before="2" w:after="0" w:line="140" w:lineRule="exact"/>
        <w:rPr>
          <w:sz w:val="14"/>
          <w:szCs w:val="14"/>
          <w:lang w:eastAsia="zh-TW"/>
        </w:rPr>
      </w:pPr>
    </w:p>
    <w:p w:rsidR="00E44D1E" w:rsidRDefault="00CA0C30" w:rsidP="0005007B">
      <w:pPr>
        <w:spacing w:after="0" w:line="240" w:lineRule="auto"/>
        <w:ind w:left="3087" w:right="3053"/>
        <w:jc w:val="center"/>
        <w:rPr>
          <w:rFonts w:ascii="Adobe 仿宋 Std R" w:eastAsia="Adobe 仿宋 Std R" w:hAnsi="Adobe 仿宋 Std R" w:cs="Adobe 仿宋 Std R"/>
          <w:sz w:val="30"/>
          <w:szCs w:val="30"/>
          <w:lang w:eastAsia="zh-TW"/>
        </w:rPr>
      </w:pPr>
      <w:r w:rsidRPr="0005007B">
        <w:rPr>
          <w:rFonts w:ascii="Adobe 仿宋 Std R" w:eastAsia="Adobe 仿宋 Std R" w:hAnsi="Adobe 仿宋 Std R" w:cs="Adobe 仿宋 Std R"/>
          <w:sz w:val="30"/>
          <w:szCs w:val="30"/>
          <w:lang w:eastAsia="zh-TW"/>
        </w:rPr>
        <w:t>伍、</w:t>
      </w:r>
      <w:r w:rsidR="0005007B" w:rsidRPr="0005007B">
        <w:rPr>
          <w:rFonts w:ascii="Adobe 仿宋 Std R" w:eastAsia="Adobe 仿宋 Std R" w:hAnsi="Adobe 仿宋 Std R" w:cs="Adobe 仿宋 Std R" w:hint="eastAsia"/>
          <w:sz w:val="30"/>
          <w:szCs w:val="30"/>
          <w:lang w:eastAsia="zh-TW"/>
        </w:rPr>
        <w:t>參考文獻之寫法</w:t>
      </w:r>
    </w:p>
    <w:p w:rsidR="00E44D1E" w:rsidRDefault="00CA0C30" w:rsidP="00CA0C30">
      <w:pPr>
        <w:spacing w:after="0" w:line="280" w:lineRule="exact"/>
        <w:ind w:left="529" w:right="46" w:hanging="425"/>
        <w:jc w:val="both"/>
        <w:rPr>
          <w:sz w:val="14"/>
          <w:szCs w:val="14"/>
          <w:lang w:eastAsia="zh-TW"/>
        </w:rPr>
      </w:pP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一、文末必須列舉所有本文所引用的文獻，且不得羅列未引用之文獻。文獻順序以中文文獻在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 xml:space="preserve"> 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前、外文文獻在後；翻譯文獻若為</w:t>
      </w:r>
      <w:proofErr w:type="gramStart"/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中譯則列</w:t>
      </w:r>
      <w:proofErr w:type="gramEnd"/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於中文文獻中，外譯文獻則列於外文文獻中。中文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 xml:space="preserve"> 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文獻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(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正體字在前、簡體字其次、中譯著作在後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)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依作者姓氏筆畫、外文文獻則依作者姓氏字母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 xml:space="preserve"> 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依序升冪排列。每篇文獻須以阿拉伯數字編號。</w:t>
      </w:r>
    </w:p>
    <w:p w:rsidR="00CA0C30" w:rsidRDefault="00CA0C30" w:rsidP="00CA0C30">
      <w:pPr>
        <w:spacing w:after="0" w:line="280" w:lineRule="exact"/>
        <w:ind w:left="529" w:right="46" w:hanging="425"/>
        <w:jc w:val="both"/>
        <w:rPr>
          <w:rFonts w:ascii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</w:pP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二、當作者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(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含編者、譯者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)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為一至六人時，須全數列出；但當人數為七人以上時，僅須列出前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 xml:space="preserve"> 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六位，中文於第六位後加「等」字，西文文獻加</w:t>
      </w:r>
      <w:r w:rsidRPr="00CA0C30">
        <w:rPr>
          <w:rFonts w:ascii="Adobe 仿宋 Std R" w:eastAsia="Adobe 仿宋 Std R" w:hAnsi="Adobe 仿宋 Std R" w:cs="Adobe 仿宋 Std R"/>
          <w:color w:val="231F20"/>
          <w:spacing w:val="4"/>
          <w:sz w:val="21"/>
          <w:szCs w:val="21"/>
          <w:lang w:eastAsia="zh-TW"/>
        </w:rPr>
        <w:t>“et al.</w:t>
      </w:r>
      <w:r w:rsidRPr="00CA0C30">
        <w:rPr>
          <w:rFonts w:ascii="Adobe 仿宋 Std R" w:eastAsia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  <w:t>＂。</w:t>
      </w:r>
    </w:p>
    <w:p w:rsidR="00CA0C30" w:rsidRPr="00CA0C30" w:rsidRDefault="00CA0C30" w:rsidP="00CA0C30">
      <w:pPr>
        <w:spacing w:after="0" w:line="280" w:lineRule="exact"/>
        <w:ind w:left="529" w:right="46" w:hanging="425"/>
        <w:jc w:val="both"/>
        <w:rPr>
          <w:rFonts w:ascii="Adobe 仿宋 Std R" w:hAnsi="Adobe 仿宋 Std R" w:cs="Adobe 仿宋 Std R" w:hint="eastAsia"/>
          <w:color w:val="231F20"/>
          <w:spacing w:val="4"/>
          <w:sz w:val="21"/>
          <w:szCs w:val="21"/>
          <w:lang w:eastAsia="zh-TW"/>
        </w:rPr>
      </w:pPr>
    </w:p>
    <w:sectPr w:rsidR="00CA0C30" w:rsidRPr="00CA0C30" w:rsidSect="00CA0C30">
      <w:pgSz w:w="10780" w:h="14760"/>
      <w:pgMar w:top="1240" w:right="7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35" w:rsidRDefault="00D86035" w:rsidP="00D86035">
      <w:pPr>
        <w:spacing w:after="0" w:line="240" w:lineRule="auto"/>
      </w:pPr>
      <w:r>
        <w:separator/>
      </w:r>
    </w:p>
  </w:endnote>
  <w:endnote w:type="continuationSeparator" w:id="0">
    <w:p w:rsidR="00D86035" w:rsidRDefault="00D86035" w:rsidP="00D8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35" w:rsidRDefault="00D86035" w:rsidP="00D86035">
      <w:pPr>
        <w:spacing w:after="0" w:line="240" w:lineRule="auto"/>
      </w:pPr>
      <w:r>
        <w:separator/>
      </w:r>
    </w:p>
  </w:footnote>
  <w:footnote w:type="continuationSeparator" w:id="0">
    <w:p w:rsidR="00D86035" w:rsidRDefault="00D86035" w:rsidP="00D8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44D1E"/>
    <w:rsid w:val="0005007B"/>
    <w:rsid w:val="00060ED6"/>
    <w:rsid w:val="00094DB0"/>
    <w:rsid w:val="003329A0"/>
    <w:rsid w:val="00486711"/>
    <w:rsid w:val="009F6668"/>
    <w:rsid w:val="00A739E5"/>
    <w:rsid w:val="00A94876"/>
    <w:rsid w:val="00C95349"/>
    <w:rsid w:val="00CA0C30"/>
    <w:rsid w:val="00D313B4"/>
    <w:rsid w:val="00D86035"/>
    <w:rsid w:val="00E4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0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F07F-FCA5-4597-BFCA-3F637B02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鈞</cp:lastModifiedBy>
  <cp:revision>8</cp:revision>
  <dcterms:created xsi:type="dcterms:W3CDTF">2012-10-07T12:45:00Z</dcterms:created>
  <dcterms:modified xsi:type="dcterms:W3CDTF">2012-10-14T13:21:00Z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LastSaved">
    <vt:filetime>2012-10-07T00:00:00Z</vt:filetime>
  </property>
</Properties>
</file>